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92A89" w14:textId="77777777" w:rsidR="0081461B" w:rsidRPr="000A762C" w:rsidRDefault="0081461B" w:rsidP="0081461B">
      <w:pPr>
        <w:rPr>
          <w:rFonts w:ascii="Arial" w:hAnsi="Arial" w:cs="Arial"/>
          <w:color w:val="000000" w:themeColor="text1"/>
        </w:rPr>
      </w:pPr>
      <w:r w:rsidRPr="000A762C">
        <w:rPr>
          <w:rFonts w:ascii="Arial" w:hAnsi="Arial" w:cs="Arial"/>
          <w:i/>
          <w:iCs/>
          <w:color w:val="000000" w:themeColor="text1"/>
        </w:rPr>
        <w:t>UNISON is the UK’s leading public sector trade union with more than 1.3 million members, working in the public services, for private contractors providing public services and in the essential utilities. They include frontline staff and managers working full or part-time in local authorities, the NHS, the police service, colleges and schools, the electricity, gas and water industries, transport and the voluntary sector.</w:t>
      </w:r>
    </w:p>
    <w:p w14:paraId="34E99A88" w14:textId="095BABDC" w:rsidR="0081461B" w:rsidRPr="000A762C" w:rsidRDefault="0081461B" w:rsidP="0081461B">
      <w:pPr>
        <w:shd w:val="clear" w:color="auto" w:fill="FFFFFF"/>
        <w:spacing w:after="0" w:line="240" w:lineRule="auto"/>
        <w:contextualSpacing/>
        <w:outlineLvl w:val="2"/>
        <w:rPr>
          <w:rFonts w:ascii="Arial" w:hAnsi="Arial" w:cs="Arial"/>
          <w:b/>
          <w:bCs/>
          <w:color w:val="000000" w:themeColor="text1"/>
          <w:lang w:eastAsia="en-GB"/>
        </w:rPr>
      </w:pPr>
      <w:r w:rsidRPr="000A762C">
        <w:rPr>
          <w:rFonts w:ascii="Arial" w:hAnsi="Arial" w:cs="Arial"/>
          <w:b/>
          <w:bCs/>
          <w:color w:val="000000" w:themeColor="text1"/>
          <w:lang w:eastAsia="en-GB"/>
        </w:rPr>
        <w:t>Procurement Manager</w:t>
      </w:r>
    </w:p>
    <w:p w14:paraId="00DA192B" w14:textId="480CBC54" w:rsidR="0081461B" w:rsidRPr="000A762C" w:rsidRDefault="0081461B" w:rsidP="0081461B">
      <w:pPr>
        <w:shd w:val="clear" w:color="auto" w:fill="FFFFFF"/>
        <w:spacing w:after="0" w:line="240" w:lineRule="auto"/>
        <w:contextualSpacing/>
        <w:outlineLvl w:val="2"/>
        <w:rPr>
          <w:rFonts w:ascii="Arial" w:hAnsi="Arial" w:cs="Arial"/>
          <w:b/>
          <w:bCs/>
          <w:color w:val="000000" w:themeColor="text1"/>
          <w:lang w:eastAsia="en-GB"/>
        </w:rPr>
      </w:pPr>
      <w:r w:rsidRPr="000A762C">
        <w:rPr>
          <w:rFonts w:ascii="Arial" w:hAnsi="Arial" w:cs="Arial"/>
          <w:b/>
          <w:bCs/>
          <w:color w:val="000000" w:themeColor="text1"/>
          <w:lang w:eastAsia="en-GB"/>
        </w:rPr>
        <w:t>UNISON Centre</w:t>
      </w:r>
    </w:p>
    <w:p w14:paraId="4A043E38" w14:textId="3DDBCDC5" w:rsidR="0081461B" w:rsidRPr="000A762C" w:rsidRDefault="0081461B" w:rsidP="0081461B">
      <w:pPr>
        <w:shd w:val="clear" w:color="auto" w:fill="FFFFFF"/>
        <w:spacing w:after="0" w:line="240" w:lineRule="auto"/>
        <w:contextualSpacing/>
        <w:rPr>
          <w:rFonts w:ascii="Arial" w:hAnsi="Arial" w:cs="Arial"/>
          <w:b/>
          <w:color w:val="000000" w:themeColor="text1"/>
          <w:lang w:eastAsia="en-GB"/>
        </w:rPr>
      </w:pPr>
      <w:r w:rsidRPr="000A762C">
        <w:rPr>
          <w:rFonts w:ascii="Arial" w:hAnsi="Arial" w:cs="Arial"/>
          <w:b/>
          <w:color w:val="000000" w:themeColor="text1"/>
          <w:lang w:eastAsia="en-GB"/>
        </w:rPr>
        <w:t xml:space="preserve">£53,653 per annum plus £6,652 London Weighting Allowance </w:t>
      </w:r>
    </w:p>
    <w:p w14:paraId="1FD3BBA5" w14:textId="25027947" w:rsidR="0081461B" w:rsidRPr="000A762C" w:rsidRDefault="0081461B" w:rsidP="0081461B">
      <w:pPr>
        <w:shd w:val="clear" w:color="auto" w:fill="FFFFFF"/>
        <w:spacing w:after="0" w:line="240" w:lineRule="auto"/>
        <w:contextualSpacing/>
        <w:rPr>
          <w:rFonts w:ascii="Arial" w:hAnsi="Arial" w:cs="Arial"/>
          <w:b/>
          <w:color w:val="000000" w:themeColor="text1"/>
          <w:lang w:eastAsia="en-GB"/>
        </w:rPr>
      </w:pPr>
      <w:r w:rsidRPr="000A762C">
        <w:rPr>
          <w:rFonts w:ascii="Arial" w:hAnsi="Arial" w:cs="Arial"/>
          <w:b/>
          <w:color w:val="000000" w:themeColor="text1"/>
          <w:lang w:eastAsia="en-GB"/>
        </w:rPr>
        <w:t>Permanent</w:t>
      </w:r>
    </w:p>
    <w:p w14:paraId="18D26AF5" w14:textId="122E6187" w:rsidR="0081461B" w:rsidRPr="000A762C" w:rsidRDefault="0081461B" w:rsidP="0081461B">
      <w:pPr>
        <w:shd w:val="clear" w:color="auto" w:fill="FFFFFF"/>
        <w:spacing w:after="0" w:line="240" w:lineRule="auto"/>
        <w:contextualSpacing/>
        <w:rPr>
          <w:rFonts w:ascii="Arial" w:hAnsi="Arial" w:cs="Arial"/>
          <w:color w:val="000000" w:themeColor="text1"/>
          <w:lang w:eastAsia="en-GB"/>
        </w:rPr>
      </w:pPr>
      <w:r w:rsidRPr="000A762C">
        <w:rPr>
          <w:rFonts w:ascii="Arial" w:eastAsia="Times New Roman" w:hAnsi="Arial" w:cs="Arial"/>
          <w:b/>
          <w:color w:val="000000" w:themeColor="text1"/>
          <w:lang w:eastAsia="en-GB"/>
        </w:rPr>
        <w:t>35 hours per week</w:t>
      </w:r>
      <w:r w:rsidRPr="000A762C">
        <w:rPr>
          <w:rFonts w:ascii="Arial" w:hAnsi="Arial" w:cs="Arial"/>
          <w:color w:val="000000" w:themeColor="text1"/>
          <w:lang w:eastAsia="en-GB"/>
        </w:rPr>
        <w:br/>
      </w:r>
      <w:r w:rsidRPr="000A762C">
        <w:rPr>
          <w:rFonts w:ascii="Arial" w:hAnsi="Arial" w:cs="Arial"/>
          <w:b/>
          <w:bCs/>
          <w:color w:val="000000" w:themeColor="text1"/>
          <w:lang w:eastAsia="en-GB"/>
        </w:rPr>
        <w:t>Ref: ORD/90</w:t>
      </w:r>
    </w:p>
    <w:p w14:paraId="3318CE62" w14:textId="77777777" w:rsidR="008A1888" w:rsidRPr="000A762C" w:rsidRDefault="008A1888" w:rsidP="008A1888">
      <w:pPr>
        <w:pStyle w:val="NormalWeb"/>
        <w:spacing w:before="300" w:beforeAutospacing="0" w:after="300" w:afterAutospacing="0"/>
        <w:rPr>
          <w:rFonts w:ascii="Arial" w:eastAsiaTheme="minorHAnsi" w:hAnsi="Arial" w:cs="Arial"/>
          <w:color w:val="000000" w:themeColor="text1"/>
          <w:sz w:val="22"/>
          <w:szCs w:val="22"/>
        </w:rPr>
      </w:pPr>
      <w:r w:rsidRPr="000A762C">
        <w:rPr>
          <w:rFonts w:ascii="Arial" w:hAnsi="Arial" w:cs="Arial"/>
          <w:color w:val="000000" w:themeColor="text1"/>
          <w:sz w:val="22"/>
          <w:szCs w:val="22"/>
        </w:rPr>
        <w:t>UNISON is seeking an experienced procurement professional to lead their in-house procurement team.</w:t>
      </w:r>
    </w:p>
    <w:p w14:paraId="59B25241" w14:textId="77777777" w:rsidR="008A1888" w:rsidRPr="000A762C" w:rsidRDefault="008A1888" w:rsidP="008A1888">
      <w:pPr>
        <w:pStyle w:val="NormalWeb"/>
        <w:spacing w:before="300" w:beforeAutospacing="0" w:after="300" w:afterAutospacing="0"/>
        <w:rPr>
          <w:rFonts w:ascii="Arial" w:hAnsi="Arial" w:cs="Arial"/>
          <w:color w:val="000000" w:themeColor="text1"/>
          <w:sz w:val="22"/>
          <w:szCs w:val="22"/>
        </w:rPr>
      </w:pPr>
      <w:r w:rsidRPr="000A762C">
        <w:rPr>
          <w:rFonts w:ascii="Arial" w:hAnsi="Arial" w:cs="Arial"/>
          <w:color w:val="000000" w:themeColor="text1"/>
          <w:sz w:val="22"/>
          <w:szCs w:val="22"/>
        </w:rPr>
        <w:t>This full-time, permanent role is based at UNISON’s national office in London, and offers an excellent package including competitive salary, final salary pension scheme, and opportunities for hybrid working.</w:t>
      </w:r>
    </w:p>
    <w:p w14:paraId="290A5A7C" w14:textId="77777777" w:rsidR="008A1888" w:rsidRPr="000A762C" w:rsidRDefault="008A1888" w:rsidP="008A1888">
      <w:pPr>
        <w:pStyle w:val="NormalWeb"/>
        <w:spacing w:before="300" w:beforeAutospacing="0" w:after="300" w:afterAutospacing="0"/>
        <w:rPr>
          <w:rFonts w:ascii="Arial" w:hAnsi="Arial" w:cs="Arial"/>
          <w:color w:val="000000" w:themeColor="text1"/>
          <w:sz w:val="22"/>
          <w:szCs w:val="22"/>
        </w:rPr>
      </w:pPr>
      <w:r w:rsidRPr="000A762C">
        <w:rPr>
          <w:rFonts w:ascii="Arial" w:hAnsi="Arial" w:cs="Arial"/>
          <w:color w:val="000000" w:themeColor="text1"/>
          <w:sz w:val="22"/>
          <w:szCs w:val="22"/>
        </w:rPr>
        <w:t>You will run tenders and negotiate contracts, driving value for money across the organisation. You’ll be able to influence large-scale spend and also play a key role in applying UNISON’s ethical procurement standards to commercial relationships and helping develop policy on areas from environmental protection to modern slavery.</w:t>
      </w:r>
    </w:p>
    <w:p w14:paraId="22E53D1F" w14:textId="2C8A7E34" w:rsidR="008A1888" w:rsidRPr="000A762C" w:rsidRDefault="008A1888" w:rsidP="008A1888">
      <w:pPr>
        <w:pStyle w:val="NormalWeb"/>
        <w:spacing w:before="300" w:beforeAutospacing="0" w:after="300" w:afterAutospacing="0"/>
        <w:rPr>
          <w:rFonts w:ascii="Arial" w:hAnsi="Arial" w:cs="Arial"/>
          <w:color w:val="000000" w:themeColor="text1"/>
          <w:sz w:val="22"/>
          <w:szCs w:val="22"/>
        </w:rPr>
      </w:pPr>
      <w:r w:rsidRPr="000A762C">
        <w:rPr>
          <w:rFonts w:ascii="Arial" w:hAnsi="Arial" w:cs="Arial"/>
          <w:color w:val="000000" w:themeColor="text1"/>
          <w:sz w:val="22"/>
          <w:szCs w:val="22"/>
        </w:rPr>
        <w:t>The ideal candidate will have current procurement experience, extensive experience of contract writing and interpretation, and be able to work across a broad range of categories.</w:t>
      </w:r>
      <w:r w:rsidR="000A762C">
        <w:rPr>
          <w:rFonts w:ascii="Arial" w:hAnsi="Arial" w:cs="Arial"/>
          <w:color w:val="000000" w:themeColor="text1"/>
          <w:sz w:val="22"/>
          <w:szCs w:val="22"/>
        </w:rPr>
        <w:t xml:space="preserve"> </w:t>
      </w:r>
      <w:r w:rsidRPr="000A762C">
        <w:rPr>
          <w:rFonts w:ascii="Arial" w:hAnsi="Arial" w:cs="Arial"/>
          <w:color w:val="000000" w:themeColor="text1"/>
          <w:sz w:val="22"/>
          <w:szCs w:val="22"/>
        </w:rPr>
        <w:t>You’ll be an effective communicator who can manage relationships at all levels with colleagues and suppliers, contribute to cross-departmental projects, and a competent manager committed to motivating others and building effective teams.</w:t>
      </w:r>
    </w:p>
    <w:p w14:paraId="3C64AA22" w14:textId="77777777" w:rsidR="00955B04" w:rsidRPr="000A762C" w:rsidRDefault="00955B04" w:rsidP="00955B04">
      <w:pPr>
        <w:pStyle w:val="NormalWeb"/>
        <w:spacing w:before="300" w:beforeAutospacing="0" w:after="300" w:afterAutospacing="0"/>
        <w:jc w:val="both"/>
        <w:rPr>
          <w:rFonts w:ascii="Arial" w:hAnsi="Arial" w:cs="Arial"/>
          <w:b/>
          <w:bCs/>
          <w:color w:val="000000" w:themeColor="text1"/>
          <w:sz w:val="22"/>
          <w:szCs w:val="22"/>
        </w:rPr>
      </w:pPr>
      <w:r w:rsidRPr="000A762C">
        <w:rPr>
          <w:rFonts w:ascii="Arial" w:hAnsi="Arial" w:cs="Arial"/>
          <w:b/>
          <w:bCs/>
          <w:color w:val="000000" w:themeColor="text1"/>
          <w:sz w:val="22"/>
          <w:szCs w:val="22"/>
        </w:rPr>
        <w:t>How to apply</w:t>
      </w:r>
    </w:p>
    <w:p w14:paraId="7CDFBD41" w14:textId="77777777" w:rsidR="00955B04" w:rsidRPr="000A762C" w:rsidRDefault="00955B04" w:rsidP="00955B04">
      <w:pPr>
        <w:pStyle w:val="NormalWeb"/>
        <w:spacing w:before="300" w:beforeAutospacing="0" w:after="300" w:afterAutospacing="0"/>
        <w:rPr>
          <w:rFonts w:ascii="Arial" w:hAnsi="Arial" w:cs="Arial"/>
          <w:color w:val="000000" w:themeColor="text1"/>
          <w:sz w:val="22"/>
          <w:szCs w:val="22"/>
        </w:rPr>
      </w:pPr>
      <w:r w:rsidRPr="000A762C">
        <w:rPr>
          <w:rFonts w:ascii="Arial" w:hAnsi="Arial" w:cs="Arial"/>
          <w:color w:val="000000" w:themeColor="text1"/>
          <w:sz w:val="22"/>
          <w:szCs w:val="22"/>
        </w:rPr>
        <w:t>To apply for this opportunity please download and complete the</w:t>
      </w:r>
      <w:r w:rsidRPr="000A762C">
        <w:rPr>
          <w:rStyle w:val="Strong"/>
          <w:rFonts w:ascii="Arial" w:hAnsi="Arial" w:cs="Arial"/>
          <w:color w:val="000000" w:themeColor="text1"/>
          <w:sz w:val="22"/>
          <w:szCs w:val="22"/>
        </w:rPr>
        <w:t xml:space="preserve"> application form.</w:t>
      </w:r>
      <w:r w:rsidRPr="000A762C">
        <w:rPr>
          <w:rFonts w:ascii="Arial" w:hAnsi="Arial" w:cs="Arial"/>
          <w:color w:val="000000" w:themeColor="text1"/>
          <w:sz w:val="22"/>
          <w:szCs w:val="22"/>
        </w:rPr>
        <w:t xml:space="preserve"> See also job description and person specification (under “Documents”). </w:t>
      </w:r>
    </w:p>
    <w:p w14:paraId="296FEB34" w14:textId="77777777" w:rsidR="005E6C7A" w:rsidRPr="002D37EA" w:rsidRDefault="005E6C7A" w:rsidP="005E6C7A">
      <w:pPr>
        <w:pStyle w:val="NormalWeb"/>
        <w:spacing w:before="300" w:beforeAutospacing="0" w:after="300" w:afterAutospacing="0"/>
        <w:rPr>
          <w:rFonts w:ascii="Arial" w:hAnsi="Arial" w:cs="Arial"/>
          <w:color w:val="000000" w:themeColor="text1"/>
          <w:sz w:val="22"/>
          <w:szCs w:val="22"/>
        </w:rPr>
      </w:pPr>
      <w:r w:rsidRPr="002D37EA">
        <w:rPr>
          <w:rFonts w:ascii="Arial" w:hAnsi="Arial" w:cs="Arial"/>
          <w:color w:val="000000" w:themeColor="text1"/>
          <w:sz w:val="22"/>
          <w:szCs w:val="22"/>
        </w:rPr>
        <w:t xml:space="preserve">The completed application form along with the Recruitment and Disability Monitoring forms should be sent to </w:t>
      </w:r>
      <w:hyperlink r:id="rId10" w:history="1">
        <w:r w:rsidRPr="002D37EA">
          <w:rPr>
            <w:rStyle w:val="Hyperlink"/>
            <w:rFonts w:ascii="Arial" w:hAnsi="Arial" w:cs="Arial"/>
            <w:sz w:val="22"/>
            <w:szCs w:val="22"/>
            <w:shd w:val="clear" w:color="auto" w:fill="FFFFFF"/>
          </w:rPr>
          <w:t>g.haycock@unison.co.uk</w:t>
        </w:r>
      </w:hyperlink>
      <w:r w:rsidRPr="002D37EA">
        <w:rPr>
          <w:rStyle w:val="normaltextrun"/>
          <w:rFonts w:ascii="Arial" w:hAnsi="Arial" w:cs="Arial"/>
          <w:color w:val="000000"/>
          <w:sz w:val="22"/>
          <w:szCs w:val="22"/>
          <w:shd w:val="clear" w:color="auto" w:fill="FFFFFF"/>
        </w:rPr>
        <w:t xml:space="preserve"> </w:t>
      </w:r>
      <w:r w:rsidRPr="002D37EA">
        <w:rPr>
          <w:rFonts w:ascii="Arial" w:hAnsi="Arial" w:cs="Arial"/>
          <w:color w:val="000000" w:themeColor="text1"/>
          <w:sz w:val="22"/>
          <w:szCs w:val="22"/>
        </w:rPr>
        <w:t xml:space="preserve">quoting the job references: </w:t>
      </w:r>
      <w:r w:rsidRPr="002D37EA">
        <w:rPr>
          <w:rFonts w:ascii="Arial" w:hAnsi="Arial" w:cs="Arial"/>
          <w:b/>
          <w:bCs/>
          <w:color w:val="000000" w:themeColor="text1"/>
          <w:sz w:val="22"/>
          <w:szCs w:val="22"/>
        </w:rPr>
        <w:t>ORD/90</w:t>
      </w:r>
    </w:p>
    <w:p w14:paraId="0E584132" w14:textId="0B56089A" w:rsidR="00955B04" w:rsidRPr="000A762C" w:rsidRDefault="00955B04" w:rsidP="00955B04">
      <w:pPr>
        <w:rPr>
          <w:rFonts w:ascii="Arial" w:hAnsi="Arial" w:cs="Arial"/>
          <w:b/>
          <w:color w:val="000000" w:themeColor="text1"/>
        </w:rPr>
      </w:pPr>
      <w:r w:rsidRPr="000A762C">
        <w:rPr>
          <w:rFonts w:ascii="Arial" w:hAnsi="Arial" w:cs="Arial"/>
          <w:color w:val="000000" w:themeColor="text1"/>
        </w:rPr>
        <w:t xml:space="preserve">Completed application forms must be received by no later than </w:t>
      </w:r>
      <w:r w:rsidRPr="000A762C">
        <w:rPr>
          <w:rFonts w:ascii="Arial" w:hAnsi="Arial" w:cs="Arial"/>
          <w:b/>
          <w:bCs/>
          <w:color w:val="000000" w:themeColor="text1"/>
        </w:rPr>
        <w:t>17:00</w:t>
      </w:r>
      <w:r w:rsidRPr="000A762C">
        <w:rPr>
          <w:rFonts w:ascii="Arial" w:hAnsi="Arial" w:cs="Arial"/>
          <w:color w:val="000000" w:themeColor="text1"/>
        </w:rPr>
        <w:t xml:space="preserve"> on </w:t>
      </w:r>
      <w:r w:rsidRPr="000A762C">
        <w:rPr>
          <w:rFonts w:ascii="Arial" w:hAnsi="Arial" w:cs="Arial"/>
          <w:b/>
          <w:bCs/>
          <w:color w:val="000000" w:themeColor="text1"/>
        </w:rPr>
        <w:t>Monday 13</w:t>
      </w:r>
      <w:r w:rsidRPr="000A762C">
        <w:rPr>
          <w:rFonts w:ascii="Arial" w:hAnsi="Arial" w:cs="Arial"/>
          <w:b/>
          <w:bCs/>
          <w:color w:val="000000" w:themeColor="text1"/>
          <w:vertAlign w:val="superscript"/>
        </w:rPr>
        <w:t>th</w:t>
      </w:r>
      <w:r w:rsidRPr="000A762C">
        <w:rPr>
          <w:rFonts w:ascii="Arial" w:hAnsi="Arial" w:cs="Arial"/>
          <w:b/>
          <w:bCs/>
          <w:color w:val="000000" w:themeColor="text1"/>
        </w:rPr>
        <w:t xml:space="preserve"> May 2024.</w:t>
      </w:r>
    </w:p>
    <w:p w14:paraId="6AC9D0F6" w14:textId="31C9CFBE" w:rsidR="00955B04" w:rsidRPr="000A762C" w:rsidRDefault="00955B04" w:rsidP="00955B04">
      <w:pPr>
        <w:rPr>
          <w:rFonts w:ascii="Arial" w:hAnsi="Arial" w:cs="Arial"/>
          <w:bCs/>
          <w:strike/>
          <w:color w:val="000000" w:themeColor="text1"/>
        </w:rPr>
      </w:pPr>
      <w:r w:rsidRPr="000A762C">
        <w:rPr>
          <w:rFonts w:ascii="Arial" w:hAnsi="Arial" w:cs="Arial"/>
          <w:color w:val="000000" w:themeColor="text1"/>
        </w:rPr>
        <w:t xml:space="preserve">Interviews will be held on </w:t>
      </w:r>
      <w:r w:rsidRPr="000A762C">
        <w:rPr>
          <w:rFonts w:ascii="Arial" w:hAnsi="Arial" w:cs="Arial"/>
          <w:bCs/>
          <w:color w:val="000000" w:themeColor="text1"/>
        </w:rPr>
        <w:t>week commencing</w:t>
      </w:r>
      <w:r w:rsidRPr="000A762C">
        <w:rPr>
          <w:rFonts w:ascii="Arial" w:hAnsi="Arial" w:cs="Arial"/>
          <w:b/>
          <w:color w:val="000000" w:themeColor="text1"/>
        </w:rPr>
        <w:t xml:space="preserve"> </w:t>
      </w:r>
      <w:r w:rsidRPr="000A762C">
        <w:rPr>
          <w:rFonts w:ascii="Arial" w:hAnsi="Arial" w:cs="Arial"/>
          <w:bCs/>
          <w:color w:val="000000" w:themeColor="text1"/>
        </w:rPr>
        <w:t>on</w:t>
      </w:r>
      <w:r w:rsidRPr="000A762C">
        <w:rPr>
          <w:rFonts w:ascii="Arial" w:hAnsi="Arial" w:cs="Arial"/>
          <w:b/>
          <w:color w:val="000000" w:themeColor="text1"/>
        </w:rPr>
        <w:t xml:space="preserve"> Monday 22</w:t>
      </w:r>
      <w:r w:rsidRPr="000A762C">
        <w:rPr>
          <w:rFonts w:ascii="Arial" w:hAnsi="Arial" w:cs="Arial"/>
          <w:b/>
          <w:color w:val="000000" w:themeColor="text1"/>
          <w:vertAlign w:val="superscript"/>
        </w:rPr>
        <w:t>nd</w:t>
      </w:r>
      <w:r w:rsidRPr="000A762C">
        <w:rPr>
          <w:rFonts w:ascii="Arial" w:hAnsi="Arial" w:cs="Arial"/>
          <w:b/>
          <w:color w:val="000000" w:themeColor="text1"/>
        </w:rPr>
        <w:t xml:space="preserve"> May 2024. </w:t>
      </w:r>
    </w:p>
    <w:p w14:paraId="39E06F55" w14:textId="77777777" w:rsidR="000A762C" w:rsidRDefault="000A762C" w:rsidP="00EA7339">
      <w:pPr>
        <w:pStyle w:val="NormalWeb"/>
        <w:widowControl w:val="0"/>
        <w:spacing w:before="120" w:beforeAutospacing="0" w:after="120" w:afterAutospacing="0"/>
        <w:rPr>
          <w:rFonts w:ascii="Arial" w:hAnsi="Arial" w:cs="Arial"/>
          <w:i/>
          <w:iCs/>
          <w:color w:val="000000" w:themeColor="text1"/>
          <w:sz w:val="22"/>
          <w:szCs w:val="22"/>
        </w:rPr>
      </w:pPr>
    </w:p>
    <w:p w14:paraId="3415C730" w14:textId="77777777" w:rsidR="000A762C" w:rsidRDefault="000A762C" w:rsidP="00EA7339">
      <w:pPr>
        <w:pStyle w:val="NormalWeb"/>
        <w:widowControl w:val="0"/>
        <w:spacing w:before="120" w:beforeAutospacing="0" w:after="120" w:afterAutospacing="0"/>
        <w:rPr>
          <w:rFonts w:ascii="Arial" w:hAnsi="Arial" w:cs="Arial"/>
          <w:i/>
          <w:iCs/>
          <w:color w:val="000000" w:themeColor="text1"/>
          <w:sz w:val="22"/>
          <w:szCs w:val="22"/>
        </w:rPr>
      </w:pPr>
    </w:p>
    <w:p w14:paraId="064BB9DD" w14:textId="721BEB10" w:rsidR="00EA7339" w:rsidRPr="000A762C" w:rsidRDefault="00EA7339" w:rsidP="00EA7339">
      <w:pPr>
        <w:pStyle w:val="NormalWeb"/>
        <w:widowControl w:val="0"/>
        <w:spacing w:before="120" w:beforeAutospacing="0" w:after="120" w:afterAutospacing="0"/>
        <w:rPr>
          <w:rFonts w:ascii="Arial" w:hAnsi="Arial" w:cs="Arial"/>
          <w:i/>
          <w:iCs/>
          <w:color w:val="000000" w:themeColor="text1"/>
          <w:sz w:val="22"/>
          <w:szCs w:val="22"/>
        </w:rPr>
      </w:pPr>
      <w:r w:rsidRPr="000A762C">
        <w:rPr>
          <w:rFonts w:ascii="Arial" w:hAnsi="Arial" w:cs="Arial"/>
          <w:i/>
          <w:iCs/>
          <w:color w:val="000000" w:themeColor="text1"/>
          <w:sz w:val="22"/>
          <w:szCs w:val="22"/>
        </w:rPr>
        <w:t>UNISON is a dynamic, progressive union, committed to equality. We encourage men and women of all ages, Black and minority ethnic groups, disabled people, lesbian, gay, bisexual and transgender people to work with us.</w:t>
      </w:r>
    </w:p>
    <w:p w14:paraId="32748D7C" w14:textId="77777777" w:rsidR="00955B04" w:rsidRPr="000A762C" w:rsidRDefault="00955B04" w:rsidP="000D2502">
      <w:pPr>
        <w:pStyle w:val="Bodycopy"/>
        <w:rPr>
          <w:color w:val="000000" w:themeColor="text1"/>
        </w:rPr>
      </w:pPr>
    </w:p>
    <w:sectPr w:rsidR="00955B04" w:rsidRPr="000A762C" w:rsidSect="001842D2">
      <w:headerReference w:type="default" r:id="rId11"/>
      <w:footerReference w:type="even" r:id="rId12"/>
      <w:footerReference w:type="default" r:id="rId13"/>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30FE6" w14:textId="77777777" w:rsidR="001842D2" w:rsidRDefault="001842D2" w:rsidP="00706F8D">
      <w:r>
        <w:separator/>
      </w:r>
    </w:p>
    <w:p w14:paraId="32E5C179" w14:textId="77777777" w:rsidR="001842D2" w:rsidRDefault="001842D2"/>
  </w:endnote>
  <w:endnote w:type="continuationSeparator" w:id="0">
    <w:p w14:paraId="21DB2F71" w14:textId="77777777" w:rsidR="001842D2" w:rsidRDefault="001842D2" w:rsidP="00706F8D">
      <w:r>
        <w:continuationSeparator/>
      </w:r>
    </w:p>
    <w:p w14:paraId="70B7C1AA" w14:textId="77777777" w:rsidR="001842D2" w:rsidRDefault="00184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Aptos Display">
    <w:charset w:val="00"/>
    <w:family w:val="swiss"/>
    <w:pitch w:val="variable"/>
    <w:sig w:usb0="20000287" w:usb1="00000003" w:usb2="00000000" w:usb3="00000000" w:csb0="000001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Content>
      <w:p w14:paraId="3B742CC9"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E6F1C9"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442A" w14:textId="77777777" w:rsidR="003131BE" w:rsidRDefault="003131BE" w:rsidP="00135E2B">
    <w:pPr>
      <w:pStyle w:val="Footer"/>
      <w:framePr w:h="318" w:hRule="exact" w:wrap="notBeside" w:vAnchor="page" w:hAnchor="page" w:x="710" w:y="16107"/>
      <w:rPr>
        <w:rStyle w:val="PageNumber"/>
      </w:rPr>
    </w:pPr>
  </w:p>
  <w:p w14:paraId="1E19EB75"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D682" w14:textId="77777777" w:rsidR="001842D2" w:rsidRDefault="001842D2" w:rsidP="00706F8D">
      <w:r>
        <w:separator/>
      </w:r>
    </w:p>
    <w:p w14:paraId="131BFA1E" w14:textId="77777777" w:rsidR="001842D2" w:rsidRDefault="001842D2"/>
  </w:footnote>
  <w:footnote w:type="continuationSeparator" w:id="0">
    <w:p w14:paraId="2E0A54A2" w14:textId="77777777" w:rsidR="001842D2" w:rsidRDefault="001842D2" w:rsidP="00706F8D">
      <w:r>
        <w:continuationSeparator/>
      </w:r>
    </w:p>
    <w:p w14:paraId="5D5D8F69" w14:textId="77777777" w:rsidR="001842D2" w:rsidRDefault="001842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5FC7"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37C61"/>
    <w:multiLevelType w:val="hybridMultilevel"/>
    <w:tmpl w:val="DD0A6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411824">
    <w:abstractNumId w:val="13"/>
  </w:num>
  <w:num w:numId="2" w16cid:durableId="1521233674">
    <w:abstractNumId w:val="15"/>
  </w:num>
  <w:num w:numId="3" w16cid:durableId="2046447975">
    <w:abstractNumId w:val="12"/>
  </w:num>
  <w:num w:numId="4" w16cid:durableId="47655362">
    <w:abstractNumId w:val="14"/>
  </w:num>
  <w:num w:numId="5" w16cid:durableId="1696465425">
    <w:abstractNumId w:val="10"/>
  </w:num>
  <w:num w:numId="6" w16cid:durableId="1923181051">
    <w:abstractNumId w:val="0"/>
  </w:num>
  <w:num w:numId="7" w16cid:durableId="2066442453">
    <w:abstractNumId w:val="1"/>
  </w:num>
  <w:num w:numId="8" w16cid:durableId="1644002598">
    <w:abstractNumId w:val="2"/>
  </w:num>
  <w:num w:numId="9" w16cid:durableId="2059669731">
    <w:abstractNumId w:val="3"/>
  </w:num>
  <w:num w:numId="10" w16cid:durableId="1205869408">
    <w:abstractNumId w:val="8"/>
  </w:num>
  <w:num w:numId="11" w16cid:durableId="449280415">
    <w:abstractNumId w:val="4"/>
  </w:num>
  <w:num w:numId="12" w16cid:durableId="1076173782">
    <w:abstractNumId w:val="5"/>
  </w:num>
  <w:num w:numId="13" w16cid:durableId="935669698">
    <w:abstractNumId w:val="6"/>
  </w:num>
  <w:num w:numId="14" w16cid:durableId="57021741">
    <w:abstractNumId w:val="7"/>
  </w:num>
  <w:num w:numId="15" w16cid:durableId="1150711962">
    <w:abstractNumId w:val="9"/>
  </w:num>
  <w:num w:numId="16" w16cid:durableId="566299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1B"/>
    <w:rsid w:val="000A762C"/>
    <w:rsid w:val="000D2502"/>
    <w:rsid w:val="000E536B"/>
    <w:rsid w:val="000F04AA"/>
    <w:rsid w:val="00135E2B"/>
    <w:rsid w:val="00182927"/>
    <w:rsid w:val="001842D2"/>
    <w:rsid w:val="001C4336"/>
    <w:rsid w:val="003131BE"/>
    <w:rsid w:val="00367C26"/>
    <w:rsid w:val="00396622"/>
    <w:rsid w:val="003B2182"/>
    <w:rsid w:val="005647D9"/>
    <w:rsid w:val="005D5849"/>
    <w:rsid w:val="005E6C7A"/>
    <w:rsid w:val="00632122"/>
    <w:rsid w:val="00692A1E"/>
    <w:rsid w:val="00706F8D"/>
    <w:rsid w:val="0075651D"/>
    <w:rsid w:val="00793737"/>
    <w:rsid w:val="007D331D"/>
    <w:rsid w:val="0081461B"/>
    <w:rsid w:val="00893CB9"/>
    <w:rsid w:val="008A1888"/>
    <w:rsid w:val="00917819"/>
    <w:rsid w:val="00955B04"/>
    <w:rsid w:val="0096042B"/>
    <w:rsid w:val="009F0918"/>
    <w:rsid w:val="009F4E9C"/>
    <w:rsid w:val="00AD361E"/>
    <w:rsid w:val="00BB3BA5"/>
    <w:rsid w:val="00BC2606"/>
    <w:rsid w:val="00C151FC"/>
    <w:rsid w:val="00D37948"/>
    <w:rsid w:val="00DD5314"/>
    <w:rsid w:val="00EA7339"/>
    <w:rsid w:val="00F53257"/>
    <w:rsid w:val="00FA30AB"/>
    <w:rsid w:val="00FC3AFE"/>
    <w:rsid w:val="00FD0934"/>
    <w:rsid w:val="00FD4794"/>
    <w:rsid w:val="00FD4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5B882"/>
  <w14:defaultImageDpi w14:val="32767"/>
  <w15:chartTrackingRefBased/>
  <w15:docId w15:val="{854C1998-A6E7-4CB1-98E3-EA31B5DA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1461B"/>
    <w:pPr>
      <w:spacing w:after="200" w:line="276" w:lineRule="auto"/>
    </w:pPr>
    <w:rPr>
      <w:rFonts w:ascii="Calibri" w:eastAsia="Calibri" w:hAnsi="Calibri" w:cs="Times New Roman"/>
      <w:kern w:val="0"/>
      <w:sz w:val="22"/>
      <w:szCs w:val="22"/>
      <w14:ligatures w14:val="none"/>
    </w:rPr>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1461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1461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1461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1461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1461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0F4761" w:themeColor="accent1" w:themeShade="BF"/>
    </w:rPr>
  </w:style>
  <w:style w:type="character" w:customStyle="1" w:styleId="Heading5Char">
    <w:name w:val="Heading 5 Char"/>
    <w:basedOn w:val="DefaultParagraphFont"/>
    <w:link w:val="Heading5"/>
    <w:uiPriority w:val="9"/>
    <w:semiHidden/>
    <w:rsid w:val="0081461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1461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1461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1461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1461B"/>
    <w:rPr>
      <w:rFonts w:eastAsiaTheme="majorEastAsia" w:cstheme="majorBidi"/>
      <w:color w:val="272727" w:themeColor="text1" w:themeTint="D8"/>
    </w:rPr>
  </w:style>
  <w:style w:type="paragraph" w:styleId="Quote">
    <w:name w:val="Quote"/>
    <w:basedOn w:val="Normal"/>
    <w:next w:val="Normal"/>
    <w:link w:val="QuoteChar"/>
    <w:uiPriority w:val="29"/>
    <w:qFormat/>
    <w:rsid w:val="0081461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1461B"/>
    <w:rPr>
      <w:i/>
      <w:iCs/>
      <w:color w:val="404040" w:themeColor="text1" w:themeTint="BF"/>
    </w:rPr>
  </w:style>
  <w:style w:type="paragraph" w:styleId="ListParagraph">
    <w:name w:val="List Paragraph"/>
    <w:basedOn w:val="Normal"/>
    <w:uiPriority w:val="34"/>
    <w:qFormat/>
    <w:rsid w:val="0081461B"/>
    <w:pPr>
      <w:ind w:left="720"/>
      <w:contextualSpacing/>
    </w:pPr>
  </w:style>
  <w:style w:type="character" w:styleId="IntenseEmphasis">
    <w:name w:val="Intense Emphasis"/>
    <w:basedOn w:val="DefaultParagraphFont"/>
    <w:uiPriority w:val="21"/>
    <w:qFormat/>
    <w:rsid w:val="0081461B"/>
    <w:rPr>
      <w:i/>
      <w:iCs/>
      <w:color w:val="0F4761" w:themeColor="accent1" w:themeShade="BF"/>
    </w:rPr>
  </w:style>
  <w:style w:type="paragraph" w:styleId="IntenseQuote">
    <w:name w:val="Intense Quote"/>
    <w:basedOn w:val="Normal"/>
    <w:next w:val="Normal"/>
    <w:link w:val="IntenseQuoteChar"/>
    <w:uiPriority w:val="30"/>
    <w:qFormat/>
    <w:rsid w:val="0081461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1461B"/>
    <w:rPr>
      <w:i/>
      <w:iCs/>
      <w:color w:val="0F4761" w:themeColor="accent1" w:themeShade="BF"/>
    </w:rPr>
  </w:style>
  <w:style w:type="character" w:styleId="IntenseReference">
    <w:name w:val="Intense Reference"/>
    <w:basedOn w:val="DefaultParagraphFont"/>
    <w:uiPriority w:val="32"/>
    <w:qFormat/>
    <w:rsid w:val="0081461B"/>
    <w:rPr>
      <w:b/>
      <w:bCs/>
      <w:smallCaps/>
      <w:color w:val="0F4761" w:themeColor="accent1" w:themeShade="BF"/>
      <w:spacing w:val="5"/>
    </w:rPr>
  </w:style>
  <w:style w:type="character" w:customStyle="1" w:styleId="normaltextrun">
    <w:name w:val="normaltextrun"/>
    <w:basedOn w:val="DefaultParagraphFont"/>
    <w:rsid w:val="00955B04"/>
  </w:style>
  <w:style w:type="paragraph" w:styleId="NormalWeb">
    <w:name w:val="Normal (Web)"/>
    <w:basedOn w:val="Normal"/>
    <w:uiPriority w:val="99"/>
    <w:unhideWhenUsed/>
    <w:rsid w:val="00955B0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955B04"/>
    <w:rPr>
      <w:rFonts w:cs="Times New Roman"/>
      <w:color w:val="000099"/>
      <w:u w:val="none"/>
      <w:effect w:val="none"/>
    </w:rPr>
  </w:style>
  <w:style w:type="character" w:styleId="Strong">
    <w:name w:val="Strong"/>
    <w:basedOn w:val="DefaultParagraphFont"/>
    <w:uiPriority w:val="22"/>
    <w:qFormat/>
    <w:rsid w:val="00955B04"/>
    <w:rPr>
      <w:rFonts w:cs="Times New Roman"/>
      <w:b/>
      <w:bCs/>
    </w:rPr>
  </w:style>
  <w:style w:type="character" w:styleId="UnresolvedMention">
    <w:name w:val="Unresolved Mention"/>
    <w:basedOn w:val="DefaultParagraphFont"/>
    <w:uiPriority w:val="99"/>
    <w:rsid w:val="00955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29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haycock@unis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BEF87D-731A-4274-90AC-4F35C95D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Begum, Shahida</dc:creator>
  <cp:keywords/>
  <dc:description/>
  <cp:lastModifiedBy>Begum, Shahida</cp:lastModifiedBy>
  <cp:revision>5</cp:revision>
  <cp:lastPrinted>2019-10-24T15:24:00Z</cp:lastPrinted>
  <dcterms:created xsi:type="dcterms:W3CDTF">2024-04-18T08:38:00Z</dcterms:created>
  <dcterms:modified xsi:type="dcterms:W3CDTF">2024-04-19T07:43:00Z</dcterms:modified>
</cp:coreProperties>
</file>